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580" w:lineRule="exact"/>
        <w:textAlignment w:val="auto"/>
        <w:rPr>
          <w:rFonts w:ascii="Arial" w:hAnsi="Arial" w:eastAsia="Arial" w:cs="Arial"/>
          <w:b/>
          <w:sz w:val="36"/>
        </w:rPr>
      </w:pPr>
      <w:r>
        <w:rPr>
          <w:rFonts w:ascii="Arial" w:hAnsi="Arial" w:eastAsia="Arial" w:cs="Arial"/>
          <w:b/>
          <w:sz w:val="36"/>
        </w:rPr>
        <w:t>监督索引号53050000165300000</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保山市质量技术监督综合检测中心</w:t>
      </w: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lang w:eastAsia="zh-CN"/>
        </w:rPr>
        <w:t>年预算公开</w:t>
      </w:r>
      <w:r>
        <w:rPr>
          <w:rFonts w:hint="eastAsia" w:ascii="方正小标宋简体" w:hAnsi="方正小标宋简体" w:eastAsia="方正小标宋简体" w:cs="方正小标宋简体"/>
          <w:b w:val="0"/>
          <w:bCs w:val="0"/>
          <w:sz w:val="44"/>
          <w:szCs w:val="44"/>
        </w:rPr>
        <w:t>目录</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保山市质量技术监督综合检测中心</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预算编制说明</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二、预算单位基本情况</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三、预算单位收入情况</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rPr>
        <w:t>预算单位支出情况</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对下专项转移支付情况</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rPr>
        <w:t>政府采购预算情况</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kern w:val="0"/>
          <w:sz w:val="32"/>
          <w:szCs w:val="32"/>
        </w:rPr>
        <w:t>九、其他公开信息</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保山市质量技术监督综合检测中心</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二、部门收入</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三、部门支出</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四、财政拨款收支</w:t>
      </w:r>
      <w:r>
        <w:rPr>
          <w:rFonts w:hint="eastAsia" w:ascii="仿宋" w:hAnsi="仿宋" w:eastAsia="仿宋" w:cs="仿宋"/>
          <w:sz w:val="32"/>
          <w:szCs w:val="32"/>
          <w:lang w:eastAsia="zh-CN"/>
        </w:rPr>
        <w:t>预算总</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五、一般公共预算支出</w:t>
      </w:r>
      <w:r>
        <w:rPr>
          <w:rFonts w:hint="eastAsia" w:ascii="仿宋" w:hAnsi="仿宋" w:eastAsia="仿宋" w:cs="仿宋"/>
          <w:sz w:val="32"/>
          <w:szCs w:val="32"/>
          <w:lang w:eastAsia="zh-CN"/>
        </w:rPr>
        <w:t>预算</w:t>
      </w:r>
      <w:r>
        <w:rPr>
          <w:rFonts w:hint="eastAsia" w:ascii="仿宋" w:hAnsi="仿宋" w:eastAsia="仿宋" w:cs="仿宋"/>
          <w:sz w:val="32"/>
          <w:szCs w:val="32"/>
        </w:rPr>
        <w:t>表</w:t>
      </w:r>
      <w:r>
        <w:rPr>
          <w:rFonts w:hint="eastAsia" w:ascii="仿宋" w:hAnsi="仿宋" w:eastAsia="仿宋" w:cs="仿宋"/>
          <w:sz w:val="32"/>
          <w:szCs w:val="32"/>
          <w:lang w:eastAsia="zh-CN"/>
        </w:rPr>
        <w:t>（按功能科目分类）</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六、一般公共预算“三公”经费支出</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七、部门</w:t>
      </w:r>
      <w:r>
        <w:rPr>
          <w:rFonts w:hint="eastAsia" w:ascii="仿宋" w:hAnsi="仿宋" w:eastAsia="仿宋" w:cs="仿宋"/>
          <w:sz w:val="32"/>
          <w:szCs w:val="32"/>
        </w:rPr>
        <w:t>基本支出</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部门项目支出预算表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、项目支出绩效目标表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十、政府性基金预算支出</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、部门政府采购</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十二、政府购买服务预算表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市对下转移支付预算表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对下转移支付绩效目标表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十五、新增资产配置表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十六、上级补助项目支出预算表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十七、部门项目中期规划预算表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方正小标宋_GBK" w:hAnsi="方正小标宋_GBK" w:eastAsia="方正小标宋_GBK" w:cs="方正小标宋_GBK"/>
          <w:sz w:val="44"/>
          <w:szCs w:val="44"/>
          <w:lang w:val="en-US" w:eastAsia="zh-CN"/>
        </w:rPr>
      </w:pP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保山市质量技术监督综合检测中心2024年部门预算编制说明</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center"/>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一、基本职能及主要工作</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（一）部门主要职责</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承担计量、质量、特种设备监督检验、强制检定、仲裁检验(检定)及事故鉴定等技术工作，提供检定校准、检验检测服务;开展质量基础技术研究和技术服务。</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（二）机构设置情况</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我部门共设置9个内设机构，包括：</w:t>
      </w:r>
      <w:r>
        <w:rPr>
          <w:rFonts w:hint="eastAsia" w:ascii="仿宋" w:hAnsi="仿宋" w:eastAsia="仿宋" w:cs="仿宋"/>
          <w:sz w:val="32"/>
          <w:szCs w:val="32"/>
        </w:rPr>
        <w:t>党政办公室、计划财务部、人事管理部、质量技术部、综合业务部、科研开发培训部、计量检定测试所、产品质量检验所、特种设备检验检测所</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（三）重点工作概述</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2024年，保山质检中心将紧紧围绕市委、市政府中心工作，以服务经济社会高质量发展为统揽，持续提升检验检测能力和服务产业发展、民生保障的水平，推动检验检测事业不断创新发展。重点抓好以下工作：</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着力推进党的建设。坚持党建领航，紧紧围绕学习宣传贯彻落实党的二十大精神这一主线，突出思想政治建设，抓好意识形态工作，推进战斗堡垒作用最大化发挥，促进党建业务融合走深做实；坚持严的主基调，强化作风建设，锲而不舍落实中央八项规定，驰而不息坚持开展自我革命，着力破解优化服务“中梗阻”难点，全面推动从严治党向纵深发展。</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2、大力推进服务平台建设。</w:t>
      </w:r>
      <w:r>
        <w:rPr>
          <w:rFonts w:hint="eastAsia" w:ascii="仿宋" w:hAnsi="仿宋" w:eastAsia="仿宋" w:cs="仿宋"/>
          <w:sz w:val="32"/>
          <w:szCs w:val="32"/>
        </w:rPr>
        <w:t>发挥国家重点实验室建设、省市专家工作站、保山市咖啡产业研究院科技创新作用，打造集科技创新、企业服务、产业培育、人才培养、智库咨询等诸多功能于一体的综合平台，深度支撑和服务云南</w:t>
      </w:r>
      <w:r>
        <w:rPr>
          <w:rFonts w:hint="eastAsia" w:ascii="仿宋" w:hAnsi="仿宋" w:eastAsia="仿宋" w:cs="仿宋"/>
          <w:sz w:val="32"/>
          <w:szCs w:val="32"/>
          <w:lang w:val="en-US" w:eastAsia="zh-CN"/>
        </w:rPr>
        <w:t>打造</w:t>
      </w:r>
      <w:r>
        <w:rPr>
          <w:rFonts w:hint="eastAsia" w:ascii="仿宋" w:hAnsi="仿宋" w:eastAsia="仿宋" w:cs="仿宋"/>
          <w:sz w:val="32"/>
          <w:szCs w:val="32"/>
        </w:rPr>
        <w:t>世界一流“绿色食品牌”。办好咖啡培训学校，开展覆盖咖啡产前、产中、产后全链条培训，提升保山咖啡文化内涵。全力服务绿色能源产业发展，建立与云南通威二期、嘉保生物等重点项目深度合作机制，护航重点产业健康可持续发展。</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全力推进检验检测能力建设。以检验检测机构改革为契机，以产业发展需求为重点，加强计量、标准、检验检测能力建设，有序推进实验室改造、信息化建设、仪器设备更新，持续提升检验检测实力，构建与产业发展相匹配、与综合监管相适应的质量基础设施支撑体系。持续建成云南省首家NQI综合服务中心，提供计量标准、检验检测、认证认可、质量可靠性试验验证及咨询培训等“一站式”服务，助力产业转型升级。</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4、聚力推进质检人才队伍建设。</w:t>
      </w:r>
      <w:r>
        <w:rPr>
          <w:rFonts w:hint="eastAsia" w:ascii="仿宋" w:hAnsi="仿宋" w:eastAsia="仿宋" w:cs="仿宋"/>
          <w:sz w:val="32"/>
          <w:szCs w:val="32"/>
        </w:rPr>
        <w:t>加强检验检测专业技术队伍建设，全方位提升干部综合素质能力，建立招才引智机制，通过公开招聘、引进高层次人才及紧缺人才等方式，进一步充实人才队伍，提升检验检测队伍实力。加强检验检测人才梯队建设及专业骨干培养，抓好优秀年轻干部的培养和选拔工作，优化队伍结构，完善后备干部储备机制，激发人才活力。</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二、预算单位基本情况</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我部门编制</w:t>
      </w:r>
      <w:r>
        <w:rPr>
          <w:rFonts w:hint="eastAsia" w:ascii="仿宋" w:hAnsi="仿宋" w:eastAsia="仿宋" w:cs="仿宋"/>
          <w:sz w:val="32"/>
          <w:szCs w:val="32"/>
          <w:lang w:val="en-US" w:eastAsia="zh-CN"/>
        </w:rPr>
        <w:t>2024</w:t>
      </w:r>
      <w:r>
        <w:rPr>
          <w:rFonts w:hint="eastAsia" w:ascii="仿宋" w:hAnsi="仿宋" w:eastAsia="仿宋" w:cs="仿宋"/>
          <w:sz w:val="32"/>
          <w:szCs w:val="32"/>
        </w:rPr>
        <w:t>年部门预算单位共</w:t>
      </w:r>
      <w:r>
        <w:rPr>
          <w:rFonts w:hint="eastAsia" w:ascii="仿宋" w:hAnsi="仿宋" w:eastAsia="仿宋" w:cs="仿宋"/>
          <w:sz w:val="32"/>
          <w:szCs w:val="32"/>
          <w:lang w:val="en-US" w:eastAsia="zh-CN"/>
        </w:rPr>
        <w:t>1</w:t>
      </w:r>
      <w:r>
        <w:rPr>
          <w:rFonts w:hint="eastAsia" w:ascii="仿宋" w:hAnsi="仿宋" w:eastAsia="仿宋" w:cs="仿宋"/>
          <w:sz w:val="32"/>
          <w:szCs w:val="32"/>
        </w:rPr>
        <w:t>个。其中：财政全额供给单位</w:t>
      </w:r>
      <w:r>
        <w:rPr>
          <w:rFonts w:hint="eastAsia" w:ascii="仿宋" w:hAnsi="仿宋" w:eastAsia="仿宋" w:cs="仿宋"/>
          <w:sz w:val="32"/>
          <w:szCs w:val="32"/>
          <w:lang w:val="en-US" w:eastAsia="zh-CN"/>
        </w:rPr>
        <w:t>1</w:t>
      </w:r>
      <w:r>
        <w:rPr>
          <w:rFonts w:hint="eastAsia" w:ascii="仿宋" w:hAnsi="仿宋" w:eastAsia="仿宋" w:cs="仿宋"/>
          <w:sz w:val="32"/>
          <w:szCs w:val="32"/>
        </w:rPr>
        <w:t>个；差额供给单位</w:t>
      </w:r>
      <w:r>
        <w:rPr>
          <w:rFonts w:hint="eastAsia" w:ascii="仿宋" w:hAnsi="仿宋" w:eastAsia="仿宋" w:cs="仿宋"/>
          <w:sz w:val="32"/>
          <w:szCs w:val="32"/>
          <w:lang w:val="en-US" w:eastAsia="zh-CN"/>
        </w:rPr>
        <w:t>0</w:t>
      </w:r>
      <w:r>
        <w:rPr>
          <w:rFonts w:hint="eastAsia" w:ascii="仿宋" w:hAnsi="仿宋" w:eastAsia="仿宋" w:cs="仿宋"/>
          <w:sz w:val="32"/>
          <w:szCs w:val="32"/>
        </w:rPr>
        <w:t>个；定额补助单位</w:t>
      </w:r>
      <w:r>
        <w:rPr>
          <w:rFonts w:hint="eastAsia" w:ascii="仿宋" w:hAnsi="仿宋" w:eastAsia="仿宋" w:cs="仿宋"/>
          <w:sz w:val="32"/>
          <w:szCs w:val="32"/>
          <w:lang w:val="en-US" w:eastAsia="zh-CN"/>
        </w:rPr>
        <w:t>0</w:t>
      </w:r>
      <w:r>
        <w:rPr>
          <w:rFonts w:hint="eastAsia" w:ascii="仿宋" w:hAnsi="仿宋" w:eastAsia="仿宋" w:cs="仿宋"/>
          <w:sz w:val="32"/>
          <w:szCs w:val="32"/>
        </w:rPr>
        <w:t>个；自收自支单位</w:t>
      </w:r>
      <w:r>
        <w:rPr>
          <w:rFonts w:hint="eastAsia" w:ascii="仿宋" w:hAnsi="仿宋" w:eastAsia="仿宋" w:cs="仿宋"/>
          <w:sz w:val="32"/>
          <w:szCs w:val="32"/>
          <w:lang w:val="en-US" w:eastAsia="zh-CN"/>
        </w:rPr>
        <w:t>0</w:t>
      </w:r>
      <w:r>
        <w:rPr>
          <w:rFonts w:hint="eastAsia" w:ascii="仿宋" w:hAnsi="仿宋" w:eastAsia="仿宋" w:cs="仿宋"/>
          <w:sz w:val="32"/>
          <w:szCs w:val="32"/>
        </w:rPr>
        <w:t>个。财政全额供给单位中行政单位</w:t>
      </w:r>
      <w:r>
        <w:rPr>
          <w:rFonts w:hint="eastAsia" w:ascii="仿宋" w:hAnsi="仿宋" w:eastAsia="仿宋" w:cs="仿宋"/>
          <w:sz w:val="32"/>
          <w:szCs w:val="32"/>
          <w:lang w:val="en-US" w:eastAsia="zh-CN"/>
        </w:rPr>
        <w:t>0</w:t>
      </w:r>
      <w:r>
        <w:rPr>
          <w:rFonts w:hint="eastAsia" w:ascii="仿宋" w:hAnsi="仿宋" w:eastAsia="仿宋" w:cs="仿宋"/>
          <w:sz w:val="32"/>
          <w:szCs w:val="32"/>
        </w:rPr>
        <w:t>个；参公单位</w:t>
      </w:r>
      <w:r>
        <w:rPr>
          <w:rFonts w:hint="eastAsia" w:ascii="仿宋" w:hAnsi="仿宋" w:eastAsia="仿宋" w:cs="仿宋"/>
          <w:sz w:val="32"/>
          <w:szCs w:val="32"/>
          <w:lang w:val="en-US" w:eastAsia="zh-CN"/>
        </w:rPr>
        <w:t>0</w:t>
      </w:r>
      <w:r>
        <w:rPr>
          <w:rFonts w:hint="eastAsia" w:ascii="仿宋" w:hAnsi="仿宋" w:eastAsia="仿宋" w:cs="仿宋"/>
          <w:sz w:val="32"/>
          <w:szCs w:val="32"/>
        </w:rPr>
        <w:t>个；事业单位</w:t>
      </w:r>
      <w:r>
        <w:rPr>
          <w:rFonts w:hint="eastAsia" w:ascii="仿宋" w:hAnsi="仿宋" w:eastAsia="仿宋" w:cs="仿宋"/>
          <w:sz w:val="32"/>
          <w:szCs w:val="32"/>
          <w:lang w:val="en-US" w:eastAsia="zh-CN"/>
        </w:rPr>
        <w:t>1</w:t>
      </w:r>
      <w:r>
        <w:rPr>
          <w:rFonts w:hint="eastAsia" w:ascii="仿宋" w:hAnsi="仿宋" w:eastAsia="仿宋" w:cs="仿宋"/>
          <w:sz w:val="32"/>
          <w:szCs w:val="32"/>
        </w:rPr>
        <w:t>个。截止</w:t>
      </w:r>
      <w:r>
        <w:rPr>
          <w:rFonts w:hint="eastAsia" w:ascii="仿宋" w:hAnsi="仿宋" w:eastAsia="仿宋" w:cs="仿宋"/>
          <w:sz w:val="32"/>
          <w:szCs w:val="32"/>
          <w:lang w:val="en-US" w:eastAsia="zh-CN"/>
        </w:rPr>
        <w:t>2023</w:t>
      </w:r>
      <w:r>
        <w:rPr>
          <w:rFonts w:hint="eastAsia" w:ascii="仿宋" w:hAnsi="仿宋" w:eastAsia="仿宋" w:cs="仿宋"/>
          <w:sz w:val="32"/>
          <w:szCs w:val="32"/>
        </w:rPr>
        <w:t>年12月统计，部门基本情况如下：</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在职人员编制</w:t>
      </w:r>
      <w:r>
        <w:rPr>
          <w:rFonts w:hint="eastAsia" w:ascii="仿宋" w:hAnsi="仿宋" w:eastAsia="仿宋" w:cs="仿宋"/>
          <w:sz w:val="32"/>
          <w:szCs w:val="32"/>
          <w:lang w:val="en-US" w:eastAsia="zh-CN"/>
        </w:rPr>
        <w:t>45</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eastAsia="zh-CN"/>
        </w:rPr>
        <w:t>工勤人员编制</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事业编制</w:t>
      </w:r>
      <w:r>
        <w:rPr>
          <w:rFonts w:hint="eastAsia" w:ascii="仿宋" w:hAnsi="仿宋" w:eastAsia="仿宋" w:cs="仿宋"/>
          <w:sz w:val="32"/>
          <w:szCs w:val="32"/>
          <w:lang w:val="en-US" w:eastAsia="zh-CN"/>
        </w:rPr>
        <w:t>45</w:t>
      </w:r>
      <w:r>
        <w:rPr>
          <w:rFonts w:hint="eastAsia" w:ascii="仿宋" w:hAnsi="仿宋" w:eastAsia="仿宋" w:cs="仿宋"/>
          <w:sz w:val="32"/>
          <w:szCs w:val="32"/>
        </w:rPr>
        <w:t>人。在职实有</w:t>
      </w:r>
      <w:r>
        <w:rPr>
          <w:rFonts w:hint="eastAsia" w:ascii="仿宋" w:hAnsi="仿宋" w:eastAsia="仿宋" w:cs="仿宋"/>
          <w:sz w:val="32"/>
          <w:szCs w:val="32"/>
          <w:lang w:val="en-US" w:eastAsia="zh-CN"/>
        </w:rPr>
        <w:t>43</w:t>
      </w:r>
      <w:r>
        <w:rPr>
          <w:rFonts w:hint="eastAsia" w:ascii="仿宋" w:hAnsi="仿宋" w:eastAsia="仿宋" w:cs="仿宋"/>
          <w:sz w:val="32"/>
          <w:szCs w:val="32"/>
        </w:rPr>
        <w:t>人，其中： 财政全额保障</w:t>
      </w:r>
      <w:r>
        <w:rPr>
          <w:rFonts w:hint="eastAsia" w:ascii="仿宋" w:hAnsi="仿宋" w:eastAsia="仿宋" w:cs="仿宋"/>
          <w:sz w:val="32"/>
          <w:szCs w:val="32"/>
          <w:lang w:val="en-US" w:eastAsia="zh-CN"/>
        </w:rPr>
        <w:t>43</w:t>
      </w:r>
      <w:r>
        <w:rPr>
          <w:rFonts w:hint="eastAsia" w:ascii="仿宋" w:hAnsi="仿宋" w:eastAsia="仿宋" w:cs="仿宋"/>
          <w:sz w:val="32"/>
          <w:szCs w:val="32"/>
        </w:rPr>
        <w:t>人，财政差额补助</w:t>
      </w:r>
      <w:r>
        <w:rPr>
          <w:rFonts w:hint="eastAsia" w:ascii="仿宋" w:hAnsi="仿宋" w:eastAsia="仿宋" w:cs="仿宋"/>
          <w:sz w:val="32"/>
          <w:szCs w:val="32"/>
          <w:lang w:val="en-US" w:eastAsia="zh-CN"/>
        </w:rPr>
        <w:t>0</w:t>
      </w:r>
      <w:r>
        <w:rPr>
          <w:rFonts w:hint="eastAsia" w:ascii="仿宋" w:hAnsi="仿宋" w:eastAsia="仿宋" w:cs="仿宋"/>
          <w:sz w:val="32"/>
          <w:szCs w:val="32"/>
        </w:rPr>
        <w:t>人，财政专户资金、单位资金保障</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离退休人员</w:t>
      </w:r>
      <w:r>
        <w:rPr>
          <w:rFonts w:hint="eastAsia" w:ascii="仿宋" w:hAnsi="仿宋" w:eastAsia="仿宋" w:cs="仿宋"/>
          <w:sz w:val="32"/>
          <w:szCs w:val="32"/>
          <w:lang w:val="en-US" w:eastAsia="zh-CN"/>
        </w:rPr>
        <w:t>15</w:t>
      </w:r>
      <w:r>
        <w:rPr>
          <w:rFonts w:hint="eastAsia" w:ascii="仿宋" w:hAnsi="仿宋" w:eastAsia="仿宋" w:cs="仿宋"/>
          <w:sz w:val="32"/>
          <w:szCs w:val="32"/>
        </w:rPr>
        <w:t>人，其中：离休</w:t>
      </w:r>
      <w:r>
        <w:rPr>
          <w:rFonts w:hint="eastAsia" w:ascii="仿宋" w:hAnsi="仿宋" w:eastAsia="仿宋" w:cs="仿宋"/>
          <w:sz w:val="32"/>
          <w:szCs w:val="32"/>
          <w:lang w:val="en-US" w:eastAsia="zh-CN"/>
        </w:rPr>
        <w:t>0</w:t>
      </w:r>
      <w:r>
        <w:rPr>
          <w:rFonts w:hint="eastAsia" w:ascii="仿宋" w:hAnsi="仿宋" w:eastAsia="仿宋" w:cs="仿宋"/>
          <w:sz w:val="32"/>
          <w:szCs w:val="32"/>
        </w:rPr>
        <w:t>人，退休</w:t>
      </w:r>
      <w:r>
        <w:rPr>
          <w:rFonts w:hint="eastAsia" w:ascii="仿宋" w:hAnsi="仿宋" w:eastAsia="仿宋" w:cs="仿宋"/>
          <w:sz w:val="32"/>
          <w:szCs w:val="32"/>
          <w:lang w:val="en-US" w:eastAsia="zh-CN"/>
        </w:rPr>
        <w:t>15</w:t>
      </w:r>
      <w:r>
        <w:rPr>
          <w:rFonts w:hint="eastAsia" w:ascii="仿宋" w:hAnsi="仿宋" w:eastAsia="仿宋" w:cs="仿宋"/>
          <w:sz w:val="32"/>
          <w:szCs w:val="32"/>
        </w:rPr>
        <w:t>人。</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车辆编制</w:t>
      </w:r>
      <w:r>
        <w:rPr>
          <w:rFonts w:hint="eastAsia" w:ascii="仿宋" w:hAnsi="仿宋" w:eastAsia="仿宋" w:cs="仿宋"/>
          <w:sz w:val="32"/>
          <w:szCs w:val="32"/>
          <w:lang w:val="en-US" w:eastAsia="zh-CN"/>
        </w:rPr>
        <w:t>12</w:t>
      </w:r>
      <w:r>
        <w:rPr>
          <w:rFonts w:hint="eastAsia" w:ascii="仿宋" w:hAnsi="仿宋" w:eastAsia="仿宋" w:cs="仿宋"/>
          <w:sz w:val="32"/>
          <w:szCs w:val="32"/>
        </w:rPr>
        <w:t>辆，实有车辆</w:t>
      </w:r>
      <w:r>
        <w:rPr>
          <w:rFonts w:hint="eastAsia" w:ascii="仿宋" w:hAnsi="仿宋" w:eastAsia="仿宋" w:cs="仿宋"/>
          <w:sz w:val="32"/>
          <w:szCs w:val="32"/>
          <w:lang w:val="en-US" w:eastAsia="zh-CN"/>
        </w:rPr>
        <w:t>12</w:t>
      </w:r>
      <w:r>
        <w:rPr>
          <w:rFonts w:hint="eastAsia" w:ascii="仿宋" w:hAnsi="仿宋" w:eastAsia="仿宋" w:cs="仿宋"/>
          <w:sz w:val="32"/>
          <w:szCs w:val="32"/>
        </w:rPr>
        <w:t>辆</w:t>
      </w:r>
      <w:r>
        <w:rPr>
          <w:rFonts w:hint="eastAsia" w:ascii="仿宋" w:hAnsi="仿宋" w:eastAsia="仿宋" w:cs="仿宋"/>
          <w:sz w:val="32"/>
          <w:szCs w:val="32"/>
          <w:lang w:val="en-US" w:eastAsia="zh-CN"/>
        </w:rPr>
        <w:t>,超编0辆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三、预算单位收入情况</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（一）部门财务收入情况</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年部门财务总收入29</w:t>
      </w:r>
      <w:r>
        <w:rPr>
          <w:rFonts w:hint="eastAsia" w:ascii="仿宋" w:hAnsi="仿宋" w:eastAsia="仿宋" w:cs="仿宋"/>
          <w:sz w:val="32"/>
          <w:szCs w:val="32"/>
          <w:lang w:val="en-US" w:eastAsia="zh-CN"/>
        </w:rPr>
        <w:t>,</w:t>
      </w:r>
      <w:r>
        <w:rPr>
          <w:rFonts w:hint="eastAsia" w:ascii="仿宋" w:hAnsi="仿宋" w:eastAsia="仿宋" w:cs="仿宋"/>
          <w:sz w:val="32"/>
          <w:szCs w:val="32"/>
        </w:rPr>
        <w:t>916</w:t>
      </w:r>
      <w:r>
        <w:rPr>
          <w:rFonts w:hint="eastAsia" w:ascii="仿宋" w:hAnsi="仿宋" w:eastAsia="仿宋" w:cs="仿宋"/>
          <w:sz w:val="32"/>
          <w:szCs w:val="32"/>
          <w:lang w:val="en-US" w:eastAsia="zh-CN"/>
        </w:rPr>
        <w:t>,</w:t>
      </w:r>
      <w:r>
        <w:rPr>
          <w:rFonts w:hint="eastAsia" w:ascii="仿宋" w:hAnsi="仿宋" w:eastAsia="仿宋" w:cs="仿宋"/>
          <w:sz w:val="32"/>
          <w:szCs w:val="32"/>
        </w:rPr>
        <w:t>802.83</w:t>
      </w:r>
      <w:r>
        <w:rPr>
          <w:rFonts w:hint="eastAsia" w:ascii="仿宋" w:hAnsi="仿宋" w:eastAsia="仿宋" w:cs="仿宋"/>
          <w:sz w:val="32"/>
          <w:szCs w:val="32"/>
          <w:lang w:eastAsia="zh-CN"/>
        </w:rPr>
        <w:t>元</w:t>
      </w:r>
      <w:r>
        <w:rPr>
          <w:rFonts w:hint="eastAsia" w:ascii="仿宋" w:hAnsi="仿宋" w:eastAsia="仿宋" w:cs="仿宋"/>
          <w:sz w:val="32"/>
          <w:szCs w:val="32"/>
        </w:rPr>
        <w:t>，其中：一般公共预算10</w:t>
      </w:r>
      <w:r>
        <w:rPr>
          <w:rFonts w:hint="eastAsia" w:ascii="仿宋" w:hAnsi="仿宋" w:eastAsia="仿宋" w:cs="仿宋"/>
          <w:sz w:val="32"/>
          <w:szCs w:val="32"/>
          <w:lang w:val="en-US" w:eastAsia="zh-CN"/>
        </w:rPr>
        <w:t>,</w:t>
      </w:r>
      <w:r>
        <w:rPr>
          <w:rFonts w:hint="eastAsia" w:ascii="仿宋" w:hAnsi="仿宋" w:eastAsia="仿宋" w:cs="仿宋"/>
          <w:sz w:val="32"/>
          <w:szCs w:val="32"/>
        </w:rPr>
        <w:t>022</w:t>
      </w:r>
      <w:r>
        <w:rPr>
          <w:rFonts w:hint="eastAsia" w:ascii="仿宋" w:hAnsi="仿宋" w:eastAsia="仿宋" w:cs="仿宋"/>
          <w:sz w:val="32"/>
          <w:szCs w:val="32"/>
          <w:lang w:val="en-US" w:eastAsia="zh-CN"/>
        </w:rPr>
        <w:t>,</w:t>
      </w:r>
      <w:r>
        <w:rPr>
          <w:rFonts w:hint="eastAsia" w:ascii="仿宋" w:hAnsi="仿宋" w:eastAsia="仿宋" w:cs="仿宋"/>
          <w:sz w:val="32"/>
          <w:szCs w:val="32"/>
        </w:rPr>
        <w:t>7</w:t>
      </w:r>
      <w:r>
        <w:rPr>
          <w:rFonts w:hint="eastAsia" w:ascii="仿宋" w:hAnsi="仿宋" w:eastAsia="仿宋" w:cs="仿宋"/>
          <w:sz w:val="32"/>
          <w:szCs w:val="32"/>
          <w:lang w:val="en-US" w:eastAsia="zh-CN"/>
        </w:rPr>
        <w:t>43.78</w:t>
      </w:r>
      <w:r>
        <w:rPr>
          <w:rFonts w:hint="eastAsia" w:ascii="仿宋" w:hAnsi="仿宋" w:eastAsia="仿宋" w:cs="仿宋"/>
          <w:sz w:val="32"/>
          <w:szCs w:val="32"/>
          <w:lang w:eastAsia="zh-CN"/>
        </w:rPr>
        <w:t>元</w:t>
      </w:r>
      <w:r>
        <w:rPr>
          <w:rFonts w:hint="eastAsia" w:ascii="仿宋" w:hAnsi="仿宋" w:eastAsia="仿宋" w:cs="仿宋"/>
          <w:sz w:val="32"/>
          <w:szCs w:val="32"/>
        </w:rPr>
        <w:t>，政府性基金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元</w:t>
      </w:r>
      <w:r>
        <w:rPr>
          <w:rFonts w:hint="eastAsia" w:ascii="仿宋" w:hAnsi="仿宋" w:eastAsia="仿宋" w:cs="仿宋"/>
          <w:sz w:val="32"/>
          <w:szCs w:val="32"/>
        </w:rPr>
        <w:t>，国有资本经营收益</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元</w:t>
      </w:r>
      <w:r>
        <w:rPr>
          <w:rFonts w:hint="eastAsia" w:ascii="仿宋" w:hAnsi="仿宋" w:eastAsia="仿宋" w:cs="仿宋"/>
          <w:sz w:val="32"/>
          <w:szCs w:val="32"/>
        </w:rPr>
        <w:t>，</w:t>
      </w:r>
      <w:r>
        <w:rPr>
          <w:rFonts w:hint="eastAsia" w:ascii="仿宋" w:hAnsi="仿宋" w:eastAsia="仿宋" w:cs="仿宋"/>
          <w:sz w:val="32"/>
          <w:szCs w:val="32"/>
          <w:lang w:eastAsia="zh-CN"/>
        </w:rPr>
        <w:t>财政专户管理资金收入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元，</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元</w:t>
      </w:r>
      <w:r>
        <w:rPr>
          <w:rFonts w:hint="eastAsia" w:ascii="仿宋" w:hAnsi="仿宋" w:eastAsia="仿宋" w:cs="仿宋"/>
          <w:sz w:val="32"/>
          <w:szCs w:val="32"/>
        </w:rPr>
        <w:t>，事业单位经营收入1</w:t>
      </w:r>
      <w:r>
        <w:rPr>
          <w:rFonts w:hint="eastAsia" w:ascii="仿宋" w:hAnsi="仿宋" w:eastAsia="仿宋" w:cs="仿宋"/>
          <w:sz w:val="32"/>
          <w:szCs w:val="32"/>
          <w:lang w:val="en-US" w:eastAsia="zh-CN"/>
        </w:rPr>
        <w:t>8,848,366.98</w:t>
      </w:r>
      <w:r>
        <w:rPr>
          <w:rFonts w:hint="eastAsia" w:ascii="仿宋" w:hAnsi="仿宋" w:eastAsia="仿宋" w:cs="仿宋"/>
          <w:sz w:val="32"/>
          <w:szCs w:val="32"/>
          <w:lang w:eastAsia="zh-CN"/>
        </w:rPr>
        <w:t>元</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元</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元</w:t>
      </w:r>
      <w:r>
        <w:rPr>
          <w:rFonts w:hint="eastAsia" w:ascii="仿宋" w:hAnsi="仿宋" w:eastAsia="仿宋" w:cs="仿宋"/>
          <w:sz w:val="32"/>
          <w:szCs w:val="32"/>
        </w:rPr>
        <w:t>，其他收入</w:t>
      </w:r>
      <w:r>
        <w:rPr>
          <w:rFonts w:hint="eastAsia" w:ascii="仿宋" w:hAnsi="仿宋" w:eastAsia="仿宋" w:cs="仿宋"/>
          <w:sz w:val="32"/>
          <w:szCs w:val="32"/>
          <w:lang w:val="en-US" w:eastAsia="zh-CN"/>
        </w:rPr>
        <w:t>1,045,692.07</w:t>
      </w:r>
      <w:r>
        <w:rPr>
          <w:rFonts w:hint="eastAsia" w:ascii="仿宋" w:hAnsi="仿宋" w:eastAsia="仿宋" w:cs="仿宋"/>
          <w:sz w:val="32"/>
          <w:szCs w:val="32"/>
          <w:lang w:eastAsia="zh-CN"/>
        </w:rPr>
        <w:t>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与上年部门财务总收入</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836,605.83元，增张2.88%，主要原因</w:t>
      </w:r>
      <w:r>
        <w:rPr>
          <w:rFonts w:hint="eastAsia" w:ascii="仿宋" w:hAnsi="仿宋" w:eastAsia="仿宋" w:cs="仿宋"/>
          <w:sz w:val="32"/>
          <w:szCs w:val="32"/>
          <w:lang w:eastAsia="zh-CN"/>
        </w:rPr>
        <w:t>为</w:t>
      </w:r>
      <w:r>
        <w:rPr>
          <w:rFonts w:hint="eastAsia" w:ascii="仿宋" w:hAnsi="仿宋" w:eastAsia="仿宋" w:cs="仿宋"/>
          <w:sz w:val="32"/>
          <w:szCs w:val="32"/>
        </w:rPr>
        <w:t>一般公共预算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3,271,953.22元</w:t>
      </w:r>
      <w:r>
        <w:rPr>
          <w:rFonts w:hint="eastAsia" w:ascii="仿宋" w:hAnsi="仿宋" w:eastAsia="仿宋" w:cs="仿宋"/>
          <w:sz w:val="32"/>
          <w:szCs w:val="32"/>
        </w:rPr>
        <w:t>，事业单位经营收入</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3,742,866.98元</w:t>
      </w:r>
      <w:r>
        <w:rPr>
          <w:rFonts w:hint="eastAsia" w:ascii="仿宋" w:hAnsi="仿宋" w:eastAsia="仿宋" w:cs="仿宋"/>
          <w:sz w:val="32"/>
          <w:szCs w:val="32"/>
        </w:rPr>
        <w:t>，</w:t>
      </w:r>
      <w:r>
        <w:rPr>
          <w:rFonts w:hint="eastAsia" w:ascii="仿宋" w:hAnsi="仿宋" w:eastAsia="仿宋" w:cs="仿宋"/>
          <w:sz w:val="32"/>
          <w:szCs w:val="32"/>
          <w:lang w:eastAsia="zh-CN"/>
        </w:rPr>
        <w:t>其他收入增加</w:t>
      </w:r>
      <w:r>
        <w:rPr>
          <w:rFonts w:hint="eastAsia" w:ascii="仿宋" w:hAnsi="仿宋" w:eastAsia="仿宋" w:cs="仿宋"/>
          <w:sz w:val="32"/>
          <w:szCs w:val="32"/>
          <w:lang w:val="en-US" w:eastAsia="zh-CN"/>
        </w:rPr>
        <w:t>365,692.07元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（二）财政拨款收入情况</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年部门财政拨款收入 10</w:t>
      </w:r>
      <w:r>
        <w:rPr>
          <w:rFonts w:hint="eastAsia" w:ascii="仿宋" w:hAnsi="仿宋" w:eastAsia="仿宋" w:cs="仿宋"/>
          <w:sz w:val="32"/>
          <w:szCs w:val="32"/>
          <w:lang w:val="en-US" w:eastAsia="zh-CN"/>
        </w:rPr>
        <w:t>,</w:t>
      </w:r>
      <w:r>
        <w:rPr>
          <w:rFonts w:hint="eastAsia" w:ascii="仿宋" w:hAnsi="仿宋" w:eastAsia="仿宋" w:cs="仿宋"/>
          <w:sz w:val="32"/>
          <w:szCs w:val="32"/>
        </w:rPr>
        <w:t>022</w:t>
      </w:r>
      <w:r>
        <w:rPr>
          <w:rFonts w:hint="eastAsia" w:ascii="仿宋" w:hAnsi="仿宋" w:eastAsia="仿宋" w:cs="仿宋"/>
          <w:sz w:val="32"/>
          <w:szCs w:val="32"/>
          <w:lang w:val="en-US" w:eastAsia="zh-CN"/>
        </w:rPr>
        <w:t>,</w:t>
      </w:r>
      <w:r>
        <w:rPr>
          <w:rFonts w:hint="eastAsia" w:ascii="仿宋" w:hAnsi="仿宋" w:eastAsia="仿宋" w:cs="仿宋"/>
          <w:sz w:val="32"/>
          <w:szCs w:val="32"/>
        </w:rPr>
        <w:t>7</w:t>
      </w:r>
      <w:r>
        <w:rPr>
          <w:rFonts w:hint="eastAsia" w:ascii="仿宋" w:hAnsi="仿宋" w:eastAsia="仿宋" w:cs="仿宋"/>
          <w:sz w:val="32"/>
          <w:szCs w:val="32"/>
          <w:lang w:val="en-US" w:eastAsia="zh-CN"/>
        </w:rPr>
        <w:t>43.78</w:t>
      </w:r>
      <w:r>
        <w:rPr>
          <w:rFonts w:hint="eastAsia" w:ascii="仿宋" w:hAnsi="仿宋" w:eastAsia="仿宋" w:cs="仿宋"/>
          <w:sz w:val="32"/>
          <w:szCs w:val="32"/>
          <w:lang w:eastAsia="zh-CN"/>
        </w:rPr>
        <w:t>元</w:t>
      </w:r>
      <w:r>
        <w:rPr>
          <w:rFonts w:hint="eastAsia" w:ascii="仿宋" w:hAnsi="仿宋" w:eastAsia="仿宋" w:cs="仿宋"/>
          <w:sz w:val="32"/>
          <w:szCs w:val="32"/>
        </w:rPr>
        <w:t>，其中:本年收入10</w:t>
      </w:r>
      <w:r>
        <w:rPr>
          <w:rFonts w:hint="eastAsia" w:ascii="仿宋" w:hAnsi="仿宋" w:eastAsia="仿宋" w:cs="仿宋"/>
          <w:sz w:val="32"/>
          <w:szCs w:val="32"/>
          <w:lang w:val="en-US" w:eastAsia="zh-CN"/>
        </w:rPr>
        <w:t>,</w:t>
      </w:r>
      <w:r>
        <w:rPr>
          <w:rFonts w:hint="eastAsia" w:ascii="仿宋" w:hAnsi="仿宋" w:eastAsia="仿宋" w:cs="仿宋"/>
          <w:sz w:val="32"/>
          <w:szCs w:val="32"/>
        </w:rPr>
        <w:t>022</w:t>
      </w:r>
      <w:r>
        <w:rPr>
          <w:rFonts w:hint="eastAsia" w:ascii="仿宋" w:hAnsi="仿宋" w:eastAsia="仿宋" w:cs="仿宋"/>
          <w:sz w:val="32"/>
          <w:szCs w:val="32"/>
          <w:lang w:val="en-US" w:eastAsia="zh-CN"/>
        </w:rPr>
        <w:t>,</w:t>
      </w:r>
      <w:r>
        <w:rPr>
          <w:rFonts w:hint="eastAsia" w:ascii="仿宋" w:hAnsi="仿宋" w:eastAsia="仿宋" w:cs="仿宋"/>
          <w:sz w:val="32"/>
          <w:szCs w:val="32"/>
        </w:rPr>
        <w:t>700</w:t>
      </w:r>
      <w:r>
        <w:rPr>
          <w:rFonts w:hint="eastAsia" w:ascii="仿宋" w:hAnsi="仿宋" w:eastAsia="仿宋" w:cs="仿宋"/>
          <w:sz w:val="32"/>
          <w:szCs w:val="32"/>
          <w:lang w:eastAsia="zh-CN"/>
        </w:rPr>
        <w:t>元</w:t>
      </w:r>
      <w:r>
        <w:rPr>
          <w:rFonts w:hint="eastAsia" w:ascii="仿宋" w:hAnsi="仿宋" w:eastAsia="仿宋" w:cs="仿宋"/>
          <w:sz w:val="32"/>
          <w:szCs w:val="32"/>
        </w:rPr>
        <w:t>，上年结转收入</w:t>
      </w:r>
      <w:r>
        <w:rPr>
          <w:rFonts w:hint="eastAsia" w:ascii="仿宋" w:hAnsi="仿宋" w:eastAsia="仿宋" w:cs="仿宋"/>
          <w:sz w:val="32"/>
          <w:szCs w:val="32"/>
          <w:lang w:val="en-US" w:eastAsia="zh-CN"/>
        </w:rPr>
        <w:t>43.78</w:t>
      </w:r>
      <w:r>
        <w:rPr>
          <w:rFonts w:hint="eastAsia" w:ascii="仿宋" w:hAnsi="仿宋" w:eastAsia="仿宋" w:cs="仿宋"/>
          <w:sz w:val="32"/>
          <w:szCs w:val="32"/>
          <w:lang w:eastAsia="zh-CN"/>
        </w:rPr>
        <w:t>元</w:t>
      </w:r>
      <w:r>
        <w:rPr>
          <w:rFonts w:hint="eastAsia" w:ascii="仿宋" w:hAnsi="仿宋" w:eastAsia="仿宋" w:cs="仿宋"/>
          <w:sz w:val="32"/>
          <w:szCs w:val="32"/>
        </w:rPr>
        <w:t>。本年收入中，一般公共预算财政拨款10</w:t>
      </w:r>
      <w:r>
        <w:rPr>
          <w:rFonts w:hint="eastAsia" w:ascii="仿宋" w:hAnsi="仿宋" w:eastAsia="仿宋" w:cs="仿宋"/>
          <w:sz w:val="32"/>
          <w:szCs w:val="32"/>
          <w:lang w:val="en-US" w:eastAsia="zh-CN"/>
        </w:rPr>
        <w:t>,</w:t>
      </w:r>
      <w:r>
        <w:rPr>
          <w:rFonts w:hint="eastAsia" w:ascii="仿宋" w:hAnsi="仿宋" w:eastAsia="仿宋" w:cs="仿宋"/>
          <w:sz w:val="32"/>
          <w:szCs w:val="32"/>
        </w:rPr>
        <w:t>022</w:t>
      </w:r>
      <w:r>
        <w:rPr>
          <w:rFonts w:hint="eastAsia" w:ascii="仿宋" w:hAnsi="仿宋" w:eastAsia="仿宋" w:cs="仿宋"/>
          <w:sz w:val="32"/>
          <w:szCs w:val="32"/>
          <w:lang w:val="en-US" w:eastAsia="zh-CN"/>
        </w:rPr>
        <w:t>,</w:t>
      </w:r>
      <w:r>
        <w:rPr>
          <w:rFonts w:hint="eastAsia" w:ascii="仿宋" w:hAnsi="仿宋" w:eastAsia="仿宋" w:cs="仿宋"/>
          <w:sz w:val="32"/>
          <w:szCs w:val="32"/>
        </w:rPr>
        <w:t>700</w:t>
      </w:r>
      <w:r>
        <w:rPr>
          <w:rFonts w:hint="eastAsia" w:ascii="仿宋" w:hAnsi="仿宋" w:eastAsia="仿宋" w:cs="仿宋"/>
          <w:sz w:val="32"/>
          <w:szCs w:val="32"/>
          <w:lang w:eastAsia="zh-CN"/>
        </w:rPr>
        <w:t>元</w:t>
      </w:r>
      <w:r>
        <w:rPr>
          <w:rFonts w:hint="eastAsia" w:ascii="仿宋" w:hAnsi="仿宋" w:eastAsia="仿宋" w:cs="仿宋"/>
          <w:sz w:val="32"/>
          <w:szCs w:val="32"/>
        </w:rPr>
        <w:t>，政府性基金预算财政拨款</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元</w:t>
      </w:r>
      <w:r>
        <w:rPr>
          <w:rFonts w:hint="eastAsia" w:ascii="仿宋" w:hAnsi="仿宋" w:eastAsia="仿宋" w:cs="仿宋"/>
          <w:sz w:val="32"/>
          <w:szCs w:val="32"/>
        </w:rPr>
        <w:t>，国有资本经营收益财政拨款</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与上年对比财政拨款</w:t>
      </w:r>
      <w:r>
        <w:rPr>
          <w:rFonts w:hint="eastAsia" w:ascii="仿宋" w:hAnsi="仿宋" w:eastAsia="仿宋" w:cs="仿宋"/>
          <w:sz w:val="32"/>
          <w:szCs w:val="32"/>
          <w:lang w:eastAsia="zh-CN"/>
        </w:rPr>
        <w:t>本年</w:t>
      </w:r>
      <w:r>
        <w:rPr>
          <w:rFonts w:hint="eastAsia" w:ascii="仿宋" w:hAnsi="仿宋" w:eastAsia="仿宋" w:cs="仿宋"/>
          <w:sz w:val="32"/>
          <w:szCs w:val="32"/>
        </w:rPr>
        <w:t>收入</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3,271,953.22元</w:t>
      </w:r>
      <w:r>
        <w:rPr>
          <w:rFonts w:hint="eastAsia" w:ascii="仿宋" w:hAnsi="仿宋" w:eastAsia="仿宋" w:cs="仿宋"/>
          <w:sz w:val="32"/>
          <w:szCs w:val="32"/>
        </w:rPr>
        <w:t>，</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32.65%，</w:t>
      </w:r>
      <w:r>
        <w:rPr>
          <w:rFonts w:hint="eastAsia" w:ascii="仿宋" w:hAnsi="仿宋" w:eastAsia="仿宋" w:cs="仿宋"/>
          <w:sz w:val="32"/>
          <w:szCs w:val="32"/>
        </w:rPr>
        <w:t>主要原因</w:t>
      </w:r>
      <w:r>
        <w:rPr>
          <w:rFonts w:hint="eastAsia" w:ascii="仿宋" w:hAnsi="仿宋" w:eastAsia="仿宋" w:cs="仿宋"/>
          <w:sz w:val="32"/>
          <w:szCs w:val="32"/>
          <w:lang w:eastAsia="zh-CN"/>
        </w:rPr>
        <w:t>为上级转移支付资金减少；</w:t>
      </w:r>
      <w:r>
        <w:rPr>
          <w:rFonts w:hint="eastAsia" w:ascii="仿宋" w:hAnsi="仿宋" w:eastAsia="仿宋" w:cs="仿宋"/>
          <w:sz w:val="32"/>
          <w:szCs w:val="32"/>
        </w:rPr>
        <w:t>财政拨款上年结转收入</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43.78元，主要原因为2023年上级转移支付资金结转2024年使用。</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预算单位支出情况</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年部门预算总支出29</w:t>
      </w:r>
      <w:r>
        <w:rPr>
          <w:rFonts w:hint="eastAsia" w:ascii="仿宋" w:hAnsi="仿宋" w:eastAsia="仿宋" w:cs="仿宋"/>
          <w:sz w:val="32"/>
          <w:szCs w:val="32"/>
          <w:lang w:val="en-US" w:eastAsia="zh-CN"/>
        </w:rPr>
        <w:t>,</w:t>
      </w:r>
      <w:r>
        <w:rPr>
          <w:rFonts w:hint="eastAsia" w:ascii="仿宋" w:hAnsi="仿宋" w:eastAsia="仿宋" w:cs="仿宋"/>
          <w:sz w:val="32"/>
          <w:szCs w:val="32"/>
        </w:rPr>
        <w:t>916</w:t>
      </w:r>
      <w:r>
        <w:rPr>
          <w:rFonts w:hint="eastAsia" w:ascii="仿宋" w:hAnsi="仿宋" w:eastAsia="仿宋" w:cs="仿宋"/>
          <w:sz w:val="32"/>
          <w:szCs w:val="32"/>
          <w:lang w:val="en-US" w:eastAsia="zh-CN"/>
        </w:rPr>
        <w:t>,</w:t>
      </w:r>
      <w:r>
        <w:rPr>
          <w:rFonts w:hint="eastAsia" w:ascii="仿宋" w:hAnsi="仿宋" w:eastAsia="仿宋" w:cs="仿宋"/>
          <w:sz w:val="32"/>
          <w:szCs w:val="32"/>
        </w:rPr>
        <w:t>802.83</w:t>
      </w:r>
      <w:r>
        <w:rPr>
          <w:rFonts w:hint="eastAsia" w:ascii="仿宋" w:hAnsi="仿宋" w:eastAsia="仿宋" w:cs="仿宋"/>
          <w:sz w:val="32"/>
          <w:szCs w:val="32"/>
          <w:lang w:eastAsia="zh-CN"/>
        </w:rPr>
        <w:t>元</w:t>
      </w:r>
      <w:r>
        <w:rPr>
          <w:rFonts w:hint="eastAsia" w:ascii="仿宋" w:hAnsi="仿宋" w:eastAsia="仿宋" w:cs="仿宋"/>
          <w:sz w:val="32"/>
          <w:szCs w:val="32"/>
        </w:rPr>
        <w:t>。财政拨款安排支出 10</w:t>
      </w:r>
      <w:r>
        <w:rPr>
          <w:rFonts w:hint="eastAsia" w:ascii="仿宋" w:hAnsi="仿宋" w:eastAsia="仿宋" w:cs="仿宋"/>
          <w:sz w:val="32"/>
          <w:szCs w:val="32"/>
          <w:lang w:val="en-US" w:eastAsia="zh-CN"/>
        </w:rPr>
        <w:t>,</w:t>
      </w:r>
      <w:r>
        <w:rPr>
          <w:rFonts w:hint="eastAsia" w:ascii="仿宋" w:hAnsi="仿宋" w:eastAsia="仿宋" w:cs="仿宋"/>
          <w:sz w:val="32"/>
          <w:szCs w:val="32"/>
        </w:rPr>
        <w:t>022</w:t>
      </w:r>
      <w:r>
        <w:rPr>
          <w:rFonts w:hint="eastAsia" w:ascii="仿宋" w:hAnsi="仿宋" w:eastAsia="仿宋" w:cs="仿宋"/>
          <w:sz w:val="32"/>
          <w:szCs w:val="32"/>
          <w:lang w:val="en-US" w:eastAsia="zh-CN"/>
        </w:rPr>
        <w:t>,</w:t>
      </w:r>
      <w:r>
        <w:rPr>
          <w:rFonts w:hint="eastAsia" w:ascii="仿宋" w:hAnsi="仿宋" w:eastAsia="仿宋" w:cs="仿宋"/>
          <w:sz w:val="32"/>
          <w:szCs w:val="32"/>
        </w:rPr>
        <w:t>743.78</w:t>
      </w:r>
      <w:r>
        <w:rPr>
          <w:rFonts w:hint="eastAsia" w:ascii="仿宋" w:hAnsi="仿宋" w:eastAsia="仿宋" w:cs="仿宋"/>
          <w:sz w:val="32"/>
          <w:szCs w:val="32"/>
          <w:lang w:eastAsia="zh-CN"/>
        </w:rPr>
        <w:t>元</w:t>
      </w:r>
      <w:r>
        <w:rPr>
          <w:rFonts w:hint="eastAsia" w:ascii="仿宋" w:hAnsi="仿宋" w:eastAsia="仿宋" w:cs="仿宋"/>
          <w:sz w:val="32"/>
          <w:szCs w:val="32"/>
        </w:rPr>
        <w:t>，其中：基本支出6</w:t>
      </w:r>
      <w:r>
        <w:rPr>
          <w:rFonts w:hint="eastAsia" w:ascii="仿宋" w:hAnsi="仿宋" w:eastAsia="仿宋" w:cs="仿宋"/>
          <w:sz w:val="32"/>
          <w:szCs w:val="32"/>
          <w:lang w:val="en-US" w:eastAsia="zh-CN"/>
        </w:rPr>
        <w:t>,</w:t>
      </w:r>
      <w:r>
        <w:rPr>
          <w:rFonts w:hint="eastAsia" w:ascii="仿宋" w:hAnsi="仿宋" w:eastAsia="仿宋" w:cs="仿宋"/>
          <w:sz w:val="32"/>
          <w:szCs w:val="32"/>
        </w:rPr>
        <w:t>062</w:t>
      </w:r>
      <w:r>
        <w:rPr>
          <w:rFonts w:hint="eastAsia" w:ascii="仿宋" w:hAnsi="仿宋" w:eastAsia="仿宋" w:cs="仿宋"/>
          <w:sz w:val="32"/>
          <w:szCs w:val="32"/>
          <w:lang w:val="en-US" w:eastAsia="zh-CN"/>
        </w:rPr>
        <w:t>,</w:t>
      </w:r>
      <w:r>
        <w:rPr>
          <w:rFonts w:hint="eastAsia" w:ascii="仿宋" w:hAnsi="仿宋" w:eastAsia="仿宋" w:cs="仿宋"/>
          <w:sz w:val="32"/>
          <w:szCs w:val="32"/>
        </w:rPr>
        <w:t>700</w:t>
      </w:r>
      <w:r>
        <w:rPr>
          <w:rFonts w:hint="eastAsia" w:ascii="仿宋" w:hAnsi="仿宋" w:eastAsia="仿宋" w:cs="仿宋"/>
          <w:sz w:val="32"/>
          <w:szCs w:val="32"/>
          <w:lang w:eastAsia="zh-CN"/>
        </w:rPr>
        <w:t>元</w:t>
      </w:r>
      <w:r>
        <w:rPr>
          <w:rFonts w:hint="eastAsia" w:ascii="仿宋" w:hAnsi="仿宋" w:eastAsia="仿宋" w:cs="仿宋"/>
          <w:sz w:val="32"/>
          <w:szCs w:val="32"/>
        </w:rPr>
        <w:t>，与上年对比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2,097,800元</w:t>
      </w:r>
      <w:r>
        <w:rPr>
          <w:rFonts w:hint="eastAsia" w:ascii="仿宋" w:hAnsi="仿宋" w:eastAsia="仿宋" w:cs="仿宋"/>
          <w:sz w:val="32"/>
          <w:szCs w:val="32"/>
        </w:rPr>
        <w:t>，</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25.71%，</w:t>
      </w:r>
      <w:r>
        <w:rPr>
          <w:rFonts w:hint="eastAsia" w:ascii="仿宋" w:hAnsi="仿宋" w:eastAsia="仿宋" w:cs="仿宋"/>
          <w:sz w:val="32"/>
          <w:szCs w:val="32"/>
        </w:rPr>
        <w:t>主要原因</w:t>
      </w:r>
      <w:r>
        <w:rPr>
          <w:rFonts w:hint="eastAsia" w:ascii="仿宋" w:hAnsi="仿宋" w:eastAsia="仿宋" w:cs="仿宋"/>
          <w:sz w:val="32"/>
          <w:szCs w:val="32"/>
          <w:lang w:eastAsia="zh-CN"/>
        </w:rPr>
        <w:t>为人员经费减少</w:t>
      </w:r>
      <w:r>
        <w:rPr>
          <w:rFonts w:hint="eastAsia" w:ascii="仿宋" w:hAnsi="仿宋" w:eastAsia="仿宋" w:cs="仿宋"/>
          <w:sz w:val="32"/>
          <w:szCs w:val="32"/>
          <w:lang w:val="en-US" w:eastAsia="zh-CN"/>
        </w:rPr>
        <w:t>2,091,100</w:t>
      </w:r>
      <w:r>
        <w:rPr>
          <w:rFonts w:hint="eastAsia" w:ascii="仿宋" w:hAnsi="仿宋" w:eastAsia="仿宋" w:cs="仿宋"/>
          <w:sz w:val="32"/>
          <w:szCs w:val="32"/>
          <w:lang w:eastAsia="zh-CN"/>
        </w:rPr>
        <w:t>元、公用经费减少</w:t>
      </w:r>
      <w:r>
        <w:rPr>
          <w:rFonts w:hint="eastAsia" w:ascii="仿宋" w:hAnsi="仿宋" w:eastAsia="仿宋" w:cs="仿宋"/>
          <w:sz w:val="32"/>
          <w:szCs w:val="32"/>
          <w:lang w:val="en-US" w:eastAsia="zh-CN"/>
        </w:rPr>
        <w:t>6,700</w:t>
      </w:r>
      <w:r>
        <w:rPr>
          <w:rFonts w:hint="eastAsia" w:ascii="仿宋" w:hAnsi="仿宋" w:eastAsia="仿宋" w:cs="仿宋"/>
          <w:sz w:val="32"/>
          <w:szCs w:val="32"/>
          <w:lang w:eastAsia="zh-CN"/>
        </w:rPr>
        <w:t>元</w:t>
      </w:r>
      <w:r>
        <w:rPr>
          <w:rFonts w:hint="eastAsia" w:ascii="仿宋" w:hAnsi="仿宋" w:eastAsia="仿宋" w:cs="仿宋"/>
          <w:sz w:val="32"/>
          <w:szCs w:val="32"/>
        </w:rPr>
        <w:t>；项目支出3</w:t>
      </w:r>
      <w:r>
        <w:rPr>
          <w:rFonts w:hint="eastAsia" w:ascii="仿宋" w:hAnsi="仿宋" w:eastAsia="仿宋" w:cs="仿宋"/>
          <w:sz w:val="32"/>
          <w:szCs w:val="32"/>
          <w:lang w:val="en-US" w:eastAsia="zh-CN"/>
        </w:rPr>
        <w:t>,</w:t>
      </w:r>
      <w:r>
        <w:rPr>
          <w:rFonts w:hint="eastAsia" w:ascii="仿宋" w:hAnsi="仿宋" w:eastAsia="仿宋" w:cs="仿宋"/>
          <w:sz w:val="32"/>
          <w:szCs w:val="32"/>
        </w:rPr>
        <w:t>960</w:t>
      </w:r>
      <w:r>
        <w:rPr>
          <w:rFonts w:hint="eastAsia" w:ascii="仿宋" w:hAnsi="仿宋" w:eastAsia="仿宋" w:cs="仿宋"/>
          <w:sz w:val="32"/>
          <w:szCs w:val="32"/>
          <w:lang w:val="en-US" w:eastAsia="zh-CN"/>
        </w:rPr>
        <w:t>,</w:t>
      </w:r>
      <w:r>
        <w:rPr>
          <w:rFonts w:hint="eastAsia" w:ascii="仿宋" w:hAnsi="仿宋" w:eastAsia="仿宋" w:cs="仿宋"/>
          <w:sz w:val="32"/>
          <w:szCs w:val="32"/>
        </w:rPr>
        <w:t>043.78</w:t>
      </w:r>
      <w:r>
        <w:rPr>
          <w:rFonts w:hint="eastAsia" w:ascii="仿宋" w:hAnsi="仿宋" w:eastAsia="仿宋" w:cs="仿宋"/>
          <w:sz w:val="32"/>
          <w:szCs w:val="32"/>
          <w:lang w:eastAsia="zh-CN"/>
        </w:rPr>
        <w:t>元</w:t>
      </w:r>
      <w:r>
        <w:rPr>
          <w:rFonts w:hint="eastAsia" w:ascii="仿宋" w:hAnsi="仿宋" w:eastAsia="仿宋" w:cs="仿宋"/>
          <w:sz w:val="32"/>
          <w:szCs w:val="32"/>
        </w:rPr>
        <w:t>，与上年对比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1,174,153.22</w:t>
      </w:r>
      <w:r>
        <w:rPr>
          <w:rFonts w:hint="eastAsia" w:ascii="仿宋" w:hAnsi="仿宋" w:eastAsia="仿宋" w:cs="仿宋"/>
          <w:sz w:val="32"/>
          <w:szCs w:val="32"/>
          <w:lang w:eastAsia="zh-CN"/>
        </w:rPr>
        <w:t>元</w:t>
      </w:r>
      <w:r>
        <w:rPr>
          <w:rFonts w:hint="eastAsia" w:ascii="仿宋" w:hAnsi="仿宋" w:eastAsia="仿宋" w:cs="仿宋"/>
          <w:sz w:val="32"/>
          <w:szCs w:val="32"/>
        </w:rPr>
        <w:t>，，</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22.87%，</w:t>
      </w:r>
      <w:r>
        <w:rPr>
          <w:rFonts w:hint="eastAsia" w:ascii="仿宋" w:hAnsi="仿宋" w:eastAsia="仿宋" w:cs="仿宋"/>
          <w:sz w:val="32"/>
          <w:szCs w:val="32"/>
        </w:rPr>
        <w:t>主要原因</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1、财政财力紧张，本级财力、非税收入返还保障减少；2、2024年绩效工资、津贴补贴由市财政局预留，2023年绩效工资、津贴补贴在非税收入返还人员经费中予以保障</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财政拨款安排支出按功能科目分类情况，主要用于：</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2013810一般公共服务支出-市场监督管理事务-质量基础3,960,000元;</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2013850一般公共服务支出-市场监督管理事务-事业运行4,885,900元;</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2080502社会保障和就业支出-行政事业单位养老支出-事业单位离退休8,400元;</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2080505社会保障和就业支出-行政事业单位养老支出-机关事业单位基本养老保险缴费支出671,100元;</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2080799社会保障和就业支出-就业补助-其他就业补助支出43.78元；</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2101102卫生健康支出-行政事业单位医疗-事业单位医疗289,200元；</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2101103卫生健康支出-行政事业单位医疗-公务员医疗补助191,200元；</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val="en-US" w:eastAsia="zh-CN"/>
        </w:rPr>
        <w:t>2101199卫生健康支出-行政事业单位医疗-其他行政事业单位医疗支出16,900元。</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五、市</w:t>
      </w:r>
      <w:r>
        <w:rPr>
          <w:rFonts w:hint="eastAsia" w:ascii="方正黑体_GBK" w:hAnsi="方正黑体_GBK" w:eastAsia="方正黑体_GBK" w:cs="方正黑体_GBK"/>
          <w:sz w:val="32"/>
          <w:szCs w:val="32"/>
        </w:rPr>
        <w:t>对下专项转移支付情况</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2024年本单位不涉及此项预算公开事项。</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六、政府采购预算情况</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政府采购法》的有关规定，编制了政府采购预算，共涉及采购项目89个，政府采购预算总额8,828,647.20元，其中：政府采购货物预算8,025,900元、政府采购服务预算802,747.20元、政府采购工程预算0元。</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七、部门“三公”经费增减变化情况及原因说明</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保山市质量技术监督综合检测中心2024年一般公共预算财政拨款“三公”经费预算合计305,000元，与上年持平，具体变动情况如下：</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（一）因公出国（境）费</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保山市质量技术监督综合检测中心2024年因公出国（境）费预算为0元，与上年持平，共计安排因公出国（境）团组0个，因公出国（境）0人次。</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增减变化原因：2023、2024年均无因公出国（境）费预算安排。</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（二）公务接待费</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保山市质量技术监督综合检测中心2024年公务接待费预算为5,000元，与上年持平，国内公务接待批次为5次，共计接待53人次。</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增减变化原因：坚决落实过紧日子要求，牢固树立艰苦奋斗、勤俭节约思想，将过紧日子作为部门预算管理长期坚持的方针，严控支出管理。</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（三）公务用车购置及运行维护费</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山市质量技术监督综合检测中心2024年公务用车购置及运行维护费为300,000元，与上年持平。其中：公务用车购置费0元，与上年持平；公务用车运行维护费300,000元，与上年持平。共计购置公务用车0辆，年末公务用车保有量为12辆。</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增减变化原因：严格按照厉行节约相关规定安排公车出行使用，</w:t>
      </w:r>
      <w:bookmarkStart w:id="0" w:name="_GoBack"/>
      <w:bookmarkEnd w:id="0"/>
      <w:r>
        <w:rPr>
          <w:rFonts w:hint="eastAsia" w:ascii="仿宋" w:hAnsi="仿宋" w:eastAsia="仿宋" w:cs="仿宋"/>
          <w:sz w:val="32"/>
          <w:szCs w:val="32"/>
        </w:rPr>
        <w:t>公务用车购置及运行维护费</w:t>
      </w:r>
      <w:r>
        <w:rPr>
          <w:rFonts w:hint="eastAsia" w:ascii="仿宋" w:hAnsi="仿宋" w:eastAsia="仿宋" w:cs="仿宋"/>
          <w:sz w:val="32"/>
          <w:szCs w:val="32"/>
          <w:lang w:eastAsia="zh-CN"/>
        </w:rPr>
        <w:t>与上年持平。</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八、重点项目预算绩效目标情况</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仿宋" w:hAnsi="仿宋" w:eastAsia="仿宋" w:cs="仿宋"/>
          <w:sz w:val="32"/>
          <w:szCs w:val="32"/>
          <w:lang w:val="en-US" w:eastAsia="zh-CN"/>
        </w:rPr>
        <w:t>1、经营性收入成本经费2024年需完成经营收入14,750,000元，计量器具检校30000台/件，产品质量检验7000批次；举办4期培训班，培训人数500人次；完成特种设备压力容器年检900台/件、压力管道年检2千米、电梯限速器校验1200台/件。</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特种设备监督检验成本性支出经费2024年需完成7,300,000元非税收入，并对全市特种设备实施监督检验和定期检验12708台（件），其中：电梯3534台（件）、起重机械530台（件）、场内机动车161台（件）、锅炉266台（件）、压力容器1717台（件）、安全阀6500支、压力管道110千米。</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2024年云南省闫林专家工作站经费需完成20份资源入圃，杂交创制高抗、优质种质；筛选优异种质3-5份；生态种植推广应用100亩以上；完成咖啡产品检测400批次，咖啡农残安全评估报告1份，为政府决策提供依据；发表研究论文2-3篇；申报专利2项；培训咖啡从业人员30人次。</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九、其他公开信息</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（一）专业名词解释</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1、财政拨款收入：指财政部门用一般预算收入安排的预算单位资金。</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（二）机关运行经费安排变化情况及原因说明</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保山市质量技术监督综合检测中心2024年机关运行经费安排0元，与上年对比无变动，主要原因为保山市质量技术监督综合检测中心为保山市人民政府直管的公益二类事业单位，无机关运行经费。</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w:t>
      </w:r>
      <w:r>
        <w:rPr>
          <w:rFonts w:hint="eastAsia" w:ascii="方正楷体_GBK" w:hAnsi="方正楷体_GBK" w:eastAsia="方正楷体_GBK" w:cs="方正楷体_GBK"/>
          <w:sz w:val="32"/>
          <w:szCs w:val="32"/>
          <w:lang w:eastAsia="zh-CN"/>
        </w:rPr>
        <w:t>有使用</w:t>
      </w:r>
      <w:r>
        <w:rPr>
          <w:rFonts w:hint="eastAsia" w:ascii="方正楷体_GBK" w:hAnsi="方正楷体_GBK" w:eastAsia="方正楷体_GBK" w:cs="方正楷体_GBK"/>
          <w:sz w:val="32"/>
          <w:szCs w:val="32"/>
        </w:rPr>
        <w:t>情况</w:t>
      </w:r>
    </w:p>
    <w:p>
      <w:pPr>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截至2023年12月31日，保山市质量技术监督综合检测中心资产总额94,655,158.83元，其中，流动资产11,558,016.22元，固定资产净值76,231,570.68元，对外投资及有价证券0元，在建工程0元，无形资产净值6,865,571.93元，其他资产0元。与上年相比，本年资产总额增加3,852,823.16元，其中固定资产净值减少162,996.71元。处置房屋建筑物0平方米，账面原值0元；处置车辆0辆，账面原值0元；报废报损资产0项，账面原值0元，实现资产处置收入0元；资产使用收入0元，其中出租资产0平方米，资产出租收入0元。鉴于截至2023年12月31日的国有资产占有使用精准数据，需在完成2023年决算编制后才能汇总，此处公开为2024年1月资产月报数。</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 w:hAnsi="仿宋" w:eastAsia="仿宋" w:cs="仿宋"/>
          <w:color w:val="FF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80" w:lineRule="exact"/>
        <w:ind w:left="0" w:leftChars="0" w:firstLine="6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附件：2024年部门预算公开表</w:t>
      </w:r>
    </w:p>
    <w:p>
      <w:pPr>
        <w:keepNext w:val="0"/>
        <w:keepLines w:val="0"/>
        <w:pageBreakBefore w:val="0"/>
        <w:kinsoku/>
        <w:wordWrap/>
        <w:overflowPunct/>
        <w:topLinePunct w:val="0"/>
        <w:autoSpaceDE/>
        <w:autoSpaceDN/>
        <w:bidi w:val="0"/>
        <w:adjustRightInd/>
        <w:snapToGrid/>
        <w:spacing w:after="0" w:line="580" w:lineRule="exact"/>
        <w:ind w:left="0" w:left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after="0" w:line="580" w:lineRule="exact"/>
        <w:textAlignment w:val="auto"/>
        <w:rPr>
          <w:rFonts w:ascii="Arial" w:hAnsi="Arial" w:eastAsia="Arial" w:cs="Arial"/>
          <w:b/>
          <w:sz w:val="36"/>
        </w:rPr>
      </w:pPr>
      <w:r>
        <w:rPr>
          <w:rFonts w:ascii="Arial" w:hAnsi="Arial" w:eastAsia="Arial" w:cs="Arial"/>
          <w:b/>
          <w:sz w:val="36"/>
        </w:rPr>
        <w:t>监督索引号53050000165300111</w:t>
      </w:r>
    </w:p>
    <w:sectPr>
      <w:pgSz w:w="11906" w:h="16838"/>
      <w:pgMar w:top="2098"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871A2"/>
    <w:rsid w:val="06962793"/>
    <w:rsid w:val="08C11ED6"/>
    <w:rsid w:val="0E370F42"/>
    <w:rsid w:val="0E8118BF"/>
    <w:rsid w:val="10BE29B0"/>
    <w:rsid w:val="10FA1EFB"/>
    <w:rsid w:val="10FF4397"/>
    <w:rsid w:val="12D531DA"/>
    <w:rsid w:val="17AE08E6"/>
    <w:rsid w:val="1F1F7AE6"/>
    <w:rsid w:val="210148D0"/>
    <w:rsid w:val="2A372605"/>
    <w:rsid w:val="2A4E1106"/>
    <w:rsid w:val="2D871845"/>
    <w:rsid w:val="33D13738"/>
    <w:rsid w:val="353A46D7"/>
    <w:rsid w:val="36CF18A0"/>
    <w:rsid w:val="375F3906"/>
    <w:rsid w:val="38520930"/>
    <w:rsid w:val="3ACB4222"/>
    <w:rsid w:val="3BF8627A"/>
    <w:rsid w:val="3C346A5B"/>
    <w:rsid w:val="41782161"/>
    <w:rsid w:val="450E6F74"/>
    <w:rsid w:val="46F735F2"/>
    <w:rsid w:val="4A5D56F9"/>
    <w:rsid w:val="4F3A6922"/>
    <w:rsid w:val="54232D48"/>
    <w:rsid w:val="575D621F"/>
    <w:rsid w:val="5CDB2B04"/>
    <w:rsid w:val="5E164202"/>
    <w:rsid w:val="5F637C38"/>
    <w:rsid w:val="678802AE"/>
    <w:rsid w:val="693B0246"/>
    <w:rsid w:val="6AD85850"/>
    <w:rsid w:val="6AED154E"/>
    <w:rsid w:val="6DC34604"/>
    <w:rsid w:val="7A4E1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3"/>
    <w:unhideWhenUsed/>
    <w:qFormat/>
    <w:uiPriority w:val="99"/>
    <w:pPr>
      <w:spacing w:after="120" w:line="480" w:lineRule="auto"/>
      <w:ind w:left="420" w:leftChars="200"/>
    </w:pPr>
  </w:style>
  <w:style w:type="paragraph" w:customStyle="1" w:styleId="3">
    <w:name w:val="正文_0"/>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2024-02-21T01:20:00Z</dcterms:created>
  <dc:creator>Administrator</dc:creator>
  <cp:lastModifiedBy>Administrator</cp:lastModifiedBy>
  <dcterms:modified xsi:type="dcterms:W3CDTF">2024-08-09T07:39:08Z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